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5F" w:rsidRPr="00B84A48" w:rsidRDefault="003F7B5F" w:rsidP="002E4215">
      <w:pPr>
        <w:adjustRightInd w:val="0"/>
        <w:spacing w:line="500" w:lineRule="exact"/>
        <w:ind w:left="720" w:hangingChars="200" w:hanging="720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 w:rsidRPr="00B84A48">
        <w:rPr>
          <w:rFonts w:ascii="標楷體" w:eastAsia="標楷體" w:hAnsi="標楷體" w:hint="eastAsia"/>
          <w:bCs/>
          <w:color w:val="000000"/>
          <w:sz w:val="36"/>
          <w:szCs w:val="36"/>
        </w:rPr>
        <w:t>國立體育大學</w:t>
      </w:r>
      <w:r>
        <w:rPr>
          <w:rFonts w:ascii="標楷體" w:eastAsia="標楷體" w:hAnsi="標楷體" w:hint="eastAsia"/>
          <w:bCs/>
          <w:color w:val="000000"/>
          <w:sz w:val="36"/>
          <w:szCs w:val="36"/>
        </w:rPr>
        <w:t>圖書館</w:t>
      </w:r>
      <w:r w:rsidRPr="00B84A48">
        <w:rPr>
          <w:rFonts w:ascii="標楷體" w:eastAsia="標楷體" w:hAnsi="標楷體" w:hint="eastAsia"/>
          <w:bCs/>
          <w:color w:val="000000"/>
          <w:sz w:val="36"/>
          <w:szCs w:val="36"/>
        </w:rPr>
        <w:t>自我</w:t>
      </w:r>
      <w:hyperlink r:id="rId6" w:history="1">
        <w:r w:rsidRPr="00B84A48">
          <w:rPr>
            <w:rStyle w:val="a3"/>
            <w:rFonts w:ascii="標楷體" w:eastAsia="標楷體" w:hAnsi="標楷體" w:hint="eastAsia"/>
            <w:bCs/>
            <w:color w:val="000000"/>
            <w:sz w:val="36"/>
            <w:szCs w:val="36"/>
            <w:u w:val="none"/>
          </w:rPr>
          <w:t>評鑑</w:t>
        </w:r>
      </w:hyperlink>
      <w:r w:rsidRPr="00017857">
        <w:rPr>
          <w:rFonts w:ascii="標楷體" w:eastAsia="標楷體" w:hAnsi="標楷體" w:hint="eastAsia"/>
          <w:bCs/>
          <w:color w:val="000000"/>
          <w:sz w:val="36"/>
          <w:szCs w:val="36"/>
        </w:rPr>
        <w:t>作業</w:t>
      </w:r>
      <w:r w:rsidRPr="00B84A48">
        <w:rPr>
          <w:rFonts w:ascii="標楷體" w:eastAsia="標楷體" w:hAnsi="標楷體" w:hint="eastAsia"/>
          <w:bCs/>
          <w:color w:val="000000"/>
          <w:sz w:val="36"/>
          <w:szCs w:val="36"/>
        </w:rPr>
        <w:t>實施細則</w:t>
      </w:r>
      <w:bookmarkStart w:id="0" w:name="_GoBack"/>
      <w:bookmarkEnd w:id="0"/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jc w:val="right"/>
        <w:rPr>
          <w:rFonts w:ascii="標楷體" w:eastAsia="標楷體" w:hAnsi="標楷體"/>
          <w:sz w:val="28"/>
          <w:szCs w:val="28"/>
        </w:rPr>
      </w:pPr>
    </w:p>
    <w:p w:rsidR="003F7B5F" w:rsidRPr="00B84A48" w:rsidRDefault="003F7B5F" w:rsidP="00017857">
      <w:pPr>
        <w:wordWrap w:val="0"/>
        <w:adjustRightInd w:val="0"/>
        <w:spacing w:line="500" w:lineRule="exact"/>
        <w:ind w:left="480" w:hangingChars="200" w:hanging="480"/>
        <w:jc w:val="right"/>
        <w:rPr>
          <w:rFonts w:ascii="標楷體" w:eastAsia="標楷體" w:hAnsi="標楷體"/>
          <w:szCs w:val="24"/>
        </w:rPr>
      </w:pPr>
      <w:r w:rsidRPr="00B84A48">
        <w:rPr>
          <w:rFonts w:ascii="標楷體" w:eastAsia="標楷體" w:hAnsi="標楷體"/>
          <w:szCs w:val="24"/>
        </w:rPr>
        <w:t>101</w:t>
      </w:r>
      <w:r w:rsidRPr="00B84A4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B84A4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</w:t>
      </w:r>
      <w:r w:rsidRPr="00B84A48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圖書館</w:t>
      </w:r>
      <w:r w:rsidRPr="00B84A48">
        <w:rPr>
          <w:rFonts w:ascii="標楷體" w:eastAsia="標楷體" w:hAnsi="標楷體"/>
          <w:szCs w:val="24"/>
        </w:rPr>
        <w:t>101</w:t>
      </w:r>
      <w:r w:rsidRPr="00B84A48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/>
          <w:szCs w:val="24"/>
        </w:rPr>
        <w:t>2</w:t>
      </w:r>
      <w:r w:rsidRPr="00B84A48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館</w:t>
      </w:r>
      <w:r w:rsidRPr="00B84A48">
        <w:rPr>
          <w:rFonts w:ascii="標楷體" w:eastAsia="標楷體" w:hAnsi="標楷體" w:hint="eastAsia"/>
          <w:szCs w:val="24"/>
        </w:rPr>
        <w:t>務會議通過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圖書館（以下簡稱本館）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為建立自我評鑑機制，提昇行政效率及服務品質，特依據</w:t>
      </w:r>
      <w:r w:rsidRPr="00B84A48">
        <w:rPr>
          <w:rFonts w:ascii="標楷體" w:eastAsia="標楷體" w:hAnsi="標楷體" w:hint="eastAsia"/>
          <w:bCs/>
          <w:color w:val="000000"/>
          <w:sz w:val="28"/>
          <w:szCs w:val="28"/>
        </w:rPr>
        <w:t>本校行政單位</w:t>
      </w:r>
      <w:hyperlink r:id="rId7" w:history="1">
        <w:r w:rsidRPr="00B84A48">
          <w:rPr>
            <w:rStyle w:val="a3"/>
            <w:rFonts w:ascii="標楷體" w:eastAsia="標楷體" w:hAnsi="標楷體" w:hint="eastAsia"/>
            <w:bCs/>
            <w:color w:val="000000"/>
            <w:sz w:val="28"/>
            <w:szCs w:val="28"/>
            <w:u w:val="none"/>
          </w:rPr>
          <w:t>評鑑</w:t>
        </w:r>
      </w:hyperlink>
      <w:r w:rsidRPr="00B84A48">
        <w:rPr>
          <w:rFonts w:ascii="標楷體" w:eastAsia="標楷體" w:hAnsi="標楷體" w:hint="eastAsia"/>
          <w:bCs/>
          <w:color w:val="000000"/>
          <w:sz w:val="28"/>
          <w:szCs w:val="28"/>
        </w:rPr>
        <w:t>作業要點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之規定，訂定本實施細則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（以下簡稱本細則）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自我評鑑分為例行性評鑑及行政服務品質評鑑。其中，例行性評鑑每年實施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一次為原則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，並以年度計畫之績效為主要評鑑內容；行政服務品質評鑑，則以每</w:t>
      </w:r>
      <w:r w:rsidRPr="00F5053D">
        <w:rPr>
          <w:rFonts w:ascii="標楷體" w:eastAsia="標楷體" w:hAnsi="標楷體" w:hint="eastAsia"/>
          <w:color w:val="000000"/>
          <w:sz w:val="28"/>
          <w:szCs w:val="28"/>
        </w:rPr>
        <w:t>三年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實施評鑑一次為原則，實際評鑑時程應配合學校需要調整之。惟實施行政服務品質評鑑之年度，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則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實施例行性評鑑。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三、為辦理自我評鑑工作，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應依規定成立自我評鑑工作小組；工作小組召集人由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本館館長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擔任，其成員由召集人擇聘之。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四、本校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校務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評鑑實施前，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應先進行自我評鑑，其過程應陳請校長核定後實施。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五、行政服務品質評鑑置評鑑委員三至五人，由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館長委請圖書館委員會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委員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擔任。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委員任期自評鑑實施日起至完成日止，委員會召集人由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館長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兼之。</w:t>
      </w:r>
    </w:p>
    <w:p w:rsidR="003F7B5F" w:rsidRDefault="003F7B5F" w:rsidP="002E4215">
      <w:pPr>
        <w:adjustRightInd w:val="0"/>
        <w:spacing w:line="500" w:lineRule="exact"/>
        <w:ind w:leftChars="200" w:left="48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例行性評鑑</w:t>
      </w:r>
      <w:r w:rsidRPr="001F56A4">
        <w:rPr>
          <w:rFonts w:ascii="標楷體" w:eastAsia="標楷體" w:hAnsi="標楷體" w:hint="eastAsia"/>
          <w:color w:val="000000"/>
          <w:sz w:val="28"/>
          <w:szCs w:val="28"/>
        </w:rPr>
        <w:t>由圖書館自我評鑑工作小組自評之。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eastAsia="標楷體" w:hAnsi="標楷體"/>
          <w:sz w:val="28"/>
          <w:szCs w:val="28"/>
        </w:rPr>
      </w:pPr>
      <w:r w:rsidRPr="00B84A48">
        <w:rPr>
          <w:rFonts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1F56A4">
        <w:rPr>
          <w:rFonts w:ascii="標楷體" w:eastAsia="標楷體" w:hAnsi="標楷體" w:hint="eastAsia"/>
          <w:color w:val="000000"/>
          <w:sz w:val="28"/>
          <w:szCs w:val="28"/>
        </w:rPr>
        <w:t>行政服務品質</w:t>
      </w:r>
      <w:r w:rsidRPr="00B84A48">
        <w:rPr>
          <w:rFonts w:eastAsia="標楷體" w:hAnsi="標楷體" w:hint="eastAsia"/>
          <w:sz w:val="28"/>
          <w:szCs w:val="28"/>
        </w:rPr>
        <w:t>自我評鑑之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方式含書面資料審查及實地評鑑，其</w:t>
      </w:r>
      <w:r w:rsidRPr="00B84A48">
        <w:rPr>
          <w:rFonts w:eastAsia="標楷體" w:hAnsi="標楷體" w:hint="eastAsia"/>
          <w:sz w:val="28"/>
          <w:szCs w:val="28"/>
        </w:rPr>
        <w:t>程序如下：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84A48">
        <w:rPr>
          <w:rFonts w:ascii="標楷體" w:eastAsia="標楷體" w:hAnsi="標楷體" w:hint="eastAsia"/>
          <w:sz w:val="28"/>
          <w:szCs w:val="28"/>
        </w:rPr>
        <w:t>（一）評鑑委員會於進行評鑑學年度開始時成立。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84A48">
        <w:rPr>
          <w:rFonts w:ascii="標楷體" w:eastAsia="標楷體" w:hAnsi="標楷體" w:hint="eastAsia"/>
          <w:sz w:val="28"/>
          <w:szCs w:val="28"/>
        </w:rPr>
        <w:t>（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sz w:val="28"/>
          <w:szCs w:val="28"/>
        </w:rPr>
        <w:t>應研擬自我評鑑計畫、評鑑指標、評鑑項目配分、評鑑時程等送評鑑委員會審議，並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簽請校長核定後列入評鑑計畫中執行。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進行自我評鑑後應將自評報告書送交校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評鑑委員會備查。</w:t>
      </w:r>
    </w:p>
    <w:p w:rsidR="003F7B5F" w:rsidRDefault="003F7B5F" w:rsidP="002E4215">
      <w:pPr>
        <w:adjustRightInd w:val="0"/>
        <w:spacing w:line="500" w:lineRule="exact"/>
        <w:ind w:leftChars="200" w:left="1320" w:hangingChars="300" w:hanging="840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（四）評鑑委員會對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圖書館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之服務對象，實施服務滿意度調查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F7B5F" w:rsidRPr="001F56A4" w:rsidRDefault="003F7B5F" w:rsidP="00834341">
      <w:pPr>
        <w:adjustRightInd w:val="0"/>
        <w:spacing w:line="50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56A4">
        <w:rPr>
          <w:rFonts w:ascii="標楷體" w:eastAsia="標楷體" w:hAnsi="標楷體" w:hint="eastAsia"/>
          <w:color w:val="000000"/>
          <w:sz w:val="28"/>
          <w:szCs w:val="28"/>
        </w:rPr>
        <w:t>例行性評鑑僅作書面資料審查。</w:t>
      </w:r>
    </w:p>
    <w:p w:rsidR="003F7B5F" w:rsidRPr="00B84A4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七、行政服務品質評鑑之項目如下：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（一）前次評鑑結果建議改進事項之執行情形（首次實施，則以教育部校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務評鑑之評鑑結果建議改進事項為依據）。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（二）校訂共同評鑑項目包含：公務環境、專業人力與服務態度、行政流程管理、工作簡化與業務創新、業務電腦化、公文品質與時效等。</w:t>
      </w:r>
    </w:p>
    <w:p w:rsidR="003F7B5F" w:rsidRPr="00B84A48" w:rsidRDefault="003F7B5F" w:rsidP="002E4215">
      <w:pPr>
        <w:adjustRightInd w:val="0"/>
        <w:spacing w:line="500" w:lineRule="exact"/>
        <w:ind w:leftChars="200" w:left="132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自訂評鑑項目包含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57A72">
        <w:rPr>
          <w:rFonts w:ascii="標楷體" w:eastAsia="標楷體" w:hAnsi="標楷體" w:hint="eastAsia"/>
          <w:sz w:val="28"/>
          <w:szCs w:val="28"/>
        </w:rPr>
        <w:t>圖書資訊採購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57A72">
        <w:rPr>
          <w:rFonts w:ascii="標楷體" w:eastAsia="標楷體" w:hAnsi="標楷體" w:hint="eastAsia"/>
          <w:sz w:val="28"/>
          <w:szCs w:val="28"/>
        </w:rPr>
        <w:t>圖書流通作業</w:t>
      </w:r>
      <w:r>
        <w:rPr>
          <w:rFonts w:ascii="標楷體" w:eastAsia="標楷體" w:hAnsi="標楷體" w:hint="eastAsia"/>
          <w:sz w:val="28"/>
          <w:szCs w:val="28"/>
        </w:rPr>
        <w:t>、體育博物營運中心運作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F7B5F" w:rsidRPr="00B84A48" w:rsidRDefault="003F7B5F" w:rsidP="002E4215">
      <w:pPr>
        <w:adjustRightInd w:val="0"/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例行性評鑑則以年度工作計畫執行情形及其具體成果為主要內容。</w:t>
      </w:r>
    </w:p>
    <w:p w:rsidR="003F7B5F" w:rsidRPr="00B515F8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八、對評鑑結果所列缺失事項，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應自行列入年度業務改善計畫推動之，並依規定期限積極改進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515F8">
        <w:rPr>
          <w:rFonts w:ascii="標楷體" w:eastAsia="標楷體" w:hAnsi="標楷體" w:hint="eastAsia"/>
          <w:color w:val="000000"/>
          <w:sz w:val="28"/>
          <w:szCs w:val="28"/>
        </w:rPr>
        <w:t>對未能改進事項，應提出說明。改進結果</w:t>
      </w:r>
      <w:r w:rsidRPr="001F56A4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B515F8">
        <w:rPr>
          <w:rFonts w:ascii="標楷體" w:eastAsia="標楷體" w:hAnsi="標楷體" w:hint="eastAsia"/>
          <w:color w:val="000000"/>
          <w:sz w:val="28"/>
          <w:szCs w:val="28"/>
        </w:rPr>
        <w:t>列為下次評鑑之項目。</w:t>
      </w:r>
    </w:p>
    <w:p w:rsidR="003F7B5F" w:rsidRDefault="003F7B5F" w:rsidP="002E4215">
      <w:pPr>
        <w:adjustRightIn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九、本細則未盡事宜悉依本校相關規定辦理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F7B5F" w:rsidRPr="00B84A48" w:rsidRDefault="003F7B5F" w:rsidP="000A1AD5">
      <w:pPr>
        <w:adjustRightInd w:val="0"/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十、本細則經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圖書館館</w:t>
      </w:r>
      <w:r w:rsidRPr="00B84A48">
        <w:rPr>
          <w:rFonts w:ascii="標楷體" w:eastAsia="標楷體" w:hAnsi="標楷體" w:hint="eastAsia"/>
          <w:color w:val="000000"/>
          <w:sz w:val="28"/>
          <w:szCs w:val="28"/>
        </w:rPr>
        <w:t>務會議通過，陳請校長核定後公布實施，修正時亦同。</w:t>
      </w:r>
    </w:p>
    <w:sectPr w:rsidR="003F7B5F" w:rsidRPr="00B84A48" w:rsidSect="00660E9E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1A" w:rsidRDefault="00E76D1A" w:rsidP="00F02677">
      <w:r>
        <w:separator/>
      </w:r>
    </w:p>
  </w:endnote>
  <w:endnote w:type="continuationSeparator" w:id="0">
    <w:p w:rsidR="00E76D1A" w:rsidRDefault="00E76D1A" w:rsidP="00F0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F" w:rsidRDefault="003F7B5F" w:rsidP="006E0B0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7B5F" w:rsidRDefault="003F7B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F" w:rsidRDefault="003F7B5F" w:rsidP="006E0B0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27C5">
      <w:rPr>
        <w:rStyle w:val="aa"/>
        <w:noProof/>
      </w:rPr>
      <w:t>1</w:t>
    </w:r>
    <w:r>
      <w:rPr>
        <w:rStyle w:val="aa"/>
      </w:rPr>
      <w:fldChar w:fldCharType="end"/>
    </w:r>
  </w:p>
  <w:p w:rsidR="003F7B5F" w:rsidRDefault="003F7B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1A" w:rsidRDefault="00E76D1A" w:rsidP="00F02677">
      <w:r>
        <w:separator/>
      </w:r>
    </w:p>
  </w:footnote>
  <w:footnote w:type="continuationSeparator" w:id="0">
    <w:p w:rsidR="00E76D1A" w:rsidRDefault="00E76D1A" w:rsidP="00F0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4"/>
    <w:rsid w:val="00005806"/>
    <w:rsid w:val="00017857"/>
    <w:rsid w:val="00024737"/>
    <w:rsid w:val="000255F8"/>
    <w:rsid w:val="000704E2"/>
    <w:rsid w:val="000813B8"/>
    <w:rsid w:val="000835FC"/>
    <w:rsid w:val="000A1AD5"/>
    <w:rsid w:val="000C4A1E"/>
    <w:rsid w:val="000C4CF1"/>
    <w:rsid w:val="000D077F"/>
    <w:rsid w:val="000D07E1"/>
    <w:rsid w:val="000D2EE8"/>
    <w:rsid w:val="000F2C02"/>
    <w:rsid w:val="00130E0C"/>
    <w:rsid w:val="0015406D"/>
    <w:rsid w:val="001E066B"/>
    <w:rsid w:val="001E39CB"/>
    <w:rsid w:val="001F2716"/>
    <w:rsid w:val="001F56A4"/>
    <w:rsid w:val="00221B47"/>
    <w:rsid w:val="0027580D"/>
    <w:rsid w:val="002A17F0"/>
    <w:rsid w:val="002B1045"/>
    <w:rsid w:val="002E4215"/>
    <w:rsid w:val="0037450E"/>
    <w:rsid w:val="00393406"/>
    <w:rsid w:val="003972E9"/>
    <w:rsid w:val="003B649F"/>
    <w:rsid w:val="003E573A"/>
    <w:rsid w:val="003F4984"/>
    <w:rsid w:val="003F7B5F"/>
    <w:rsid w:val="00483CBD"/>
    <w:rsid w:val="00494292"/>
    <w:rsid w:val="004A3249"/>
    <w:rsid w:val="004B0935"/>
    <w:rsid w:val="004C4E69"/>
    <w:rsid w:val="004C7E9B"/>
    <w:rsid w:val="0052043F"/>
    <w:rsid w:val="00541C0D"/>
    <w:rsid w:val="00546B49"/>
    <w:rsid w:val="00553029"/>
    <w:rsid w:val="005644A1"/>
    <w:rsid w:val="005804EC"/>
    <w:rsid w:val="005D083A"/>
    <w:rsid w:val="005D49E7"/>
    <w:rsid w:val="005E6234"/>
    <w:rsid w:val="00650783"/>
    <w:rsid w:val="006537E0"/>
    <w:rsid w:val="00660E9E"/>
    <w:rsid w:val="006743F3"/>
    <w:rsid w:val="006804C6"/>
    <w:rsid w:val="006E0B0B"/>
    <w:rsid w:val="006F418E"/>
    <w:rsid w:val="00706554"/>
    <w:rsid w:val="007212B0"/>
    <w:rsid w:val="0072459A"/>
    <w:rsid w:val="00740060"/>
    <w:rsid w:val="007449D4"/>
    <w:rsid w:val="00762FBE"/>
    <w:rsid w:val="00796A79"/>
    <w:rsid w:val="007A381D"/>
    <w:rsid w:val="007C4514"/>
    <w:rsid w:val="007F5312"/>
    <w:rsid w:val="00802A77"/>
    <w:rsid w:val="00834341"/>
    <w:rsid w:val="00857A72"/>
    <w:rsid w:val="008A21DA"/>
    <w:rsid w:val="0090669B"/>
    <w:rsid w:val="009B37BB"/>
    <w:rsid w:val="009C1FFA"/>
    <w:rsid w:val="009C7BE5"/>
    <w:rsid w:val="009D17EC"/>
    <w:rsid w:val="009E70E2"/>
    <w:rsid w:val="00A44F6E"/>
    <w:rsid w:val="00A6413B"/>
    <w:rsid w:val="00AA2464"/>
    <w:rsid w:val="00AD29E8"/>
    <w:rsid w:val="00B31325"/>
    <w:rsid w:val="00B515F8"/>
    <w:rsid w:val="00B53D67"/>
    <w:rsid w:val="00B84A48"/>
    <w:rsid w:val="00B87B4C"/>
    <w:rsid w:val="00B9631F"/>
    <w:rsid w:val="00BC4A93"/>
    <w:rsid w:val="00C02F49"/>
    <w:rsid w:val="00C050D2"/>
    <w:rsid w:val="00C130C6"/>
    <w:rsid w:val="00C91823"/>
    <w:rsid w:val="00DB104F"/>
    <w:rsid w:val="00DC0C3B"/>
    <w:rsid w:val="00DE128A"/>
    <w:rsid w:val="00E43DEA"/>
    <w:rsid w:val="00E51577"/>
    <w:rsid w:val="00E576D8"/>
    <w:rsid w:val="00E66A47"/>
    <w:rsid w:val="00E67456"/>
    <w:rsid w:val="00E76D1A"/>
    <w:rsid w:val="00E81014"/>
    <w:rsid w:val="00E9118A"/>
    <w:rsid w:val="00E969E8"/>
    <w:rsid w:val="00F02677"/>
    <w:rsid w:val="00F03649"/>
    <w:rsid w:val="00F0712F"/>
    <w:rsid w:val="00F116C2"/>
    <w:rsid w:val="00F16DE3"/>
    <w:rsid w:val="00F2753D"/>
    <w:rsid w:val="00F5053D"/>
    <w:rsid w:val="00F627C5"/>
    <w:rsid w:val="00F64525"/>
    <w:rsid w:val="00F94D7E"/>
    <w:rsid w:val="00FA0D2A"/>
    <w:rsid w:val="00FA5F56"/>
    <w:rsid w:val="00FC07E8"/>
    <w:rsid w:val="00FF2FA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33442B-5EF3-4B90-B835-DE0DA92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84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98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F4984"/>
    <w:pPr>
      <w:widowControl/>
      <w:spacing w:before="100" w:beforeAutospacing="1" w:after="100" w:afterAutospacing="1"/>
    </w:pPr>
    <w:rPr>
      <w:rFonts w:ascii="新細明體" w:eastAsia="標楷體" w:hAnsi="標楷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A6413B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F026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02677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F026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F02677"/>
    <w:rPr>
      <w:rFonts w:cs="Times New Roman"/>
      <w:kern w:val="2"/>
    </w:rPr>
  </w:style>
  <w:style w:type="character" w:styleId="aa">
    <w:name w:val="page number"/>
    <w:basedOn w:val="a0"/>
    <w:uiPriority w:val="99"/>
    <w:rsid w:val="004A32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ASTER\Local%20Settings\Temporary%20Internet%20Files\Local%20Settings\Tobey1\Local%20Settings\Temporary%20Internet%20Files\Content.IE5\SE6A3E2B\adm0718\02&#34892;&#25919;&#26371;&#35696;&#32000;&#37636;92070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MASTER\Local%20Settings\Temporary%20Internet%20Files\Local%20Settings\Tobey1\Local%20Settings\Temporary%20Internet%20Files\Content.IE5\SE6A3E2B\adm0718\02&#34892;&#25919;&#26371;&#35696;&#32000;&#37636;920704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hvw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國立暨南國際大學行政單位評鑑辦法</dc:title>
  <dc:subject/>
  <dc:creator>黃文蔚</dc:creator>
  <cp:keywords/>
  <dc:description/>
  <cp:lastModifiedBy>User</cp:lastModifiedBy>
  <cp:revision>3</cp:revision>
  <cp:lastPrinted>2012-10-02T05:28:00Z</cp:lastPrinted>
  <dcterms:created xsi:type="dcterms:W3CDTF">2017-03-22T08:50:00Z</dcterms:created>
  <dcterms:modified xsi:type="dcterms:W3CDTF">2017-03-22T08:50:00Z</dcterms:modified>
</cp:coreProperties>
</file>